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827E2" w14:textId="77777777" w:rsidR="004869F1" w:rsidRPr="00FD14FF" w:rsidRDefault="004869F1" w:rsidP="00956D39">
      <w:pPr>
        <w:pStyle w:val="Title"/>
      </w:pPr>
      <w:commentRangeStart w:id="0"/>
      <w:r w:rsidRPr="00FD14FF">
        <w:t>MASTER</w:t>
      </w:r>
      <w:commentRangeEnd w:id="0"/>
      <w:r w:rsidR="000D4DE6">
        <w:rPr>
          <w:rStyle w:val="CommentReference"/>
          <w:rFonts w:eastAsiaTheme="minorHAnsi" w:cstheme="minorBidi"/>
          <w:b w:val="0"/>
        </w:rPr>
        <w:commentReference w:id="0"/>
      </w:r>
      <w:r w:rsidRPr="00FD14FF">
        <w:t xml:space="preserve"> DEVELOPMENT AND LICENSE AGREEMENT</w:t>
      </w:r>
    </w:p>
    <w:p w14:paraId="159AA3E1" w14:textId="77777777" w:rsidR="004869F1" w:rsidRDefault="004869F1" w:rsidP="00956D39">
      <w:r>
        <w:br w:type="page"/>
      </w:r>
    </w:p>
    <w:p w14:paraId="359F98DE" w14:textId="77777777" w:rsidR="007C43CD" w:rsidRDefault="007C43CD" w:rsidP="007C43CD">
      <w:pPr>
        <w:tabs>
          <w:tab w:val="right" w:leader="dot" w:pos="9360"/>
        </w:tabs>
        <w:ind w:left="720" w:hanging="720"/>
        <w:jc w:val="center"/>
      </w:pPr>
      <w:r>
        <w:lastRenderedPageBreak/>
        <w:t>Table of Contents</w:t>
      </w:r>
      <w:commentRangeStart w:id="1"/>
      <w:commentRangeEnd w:id="1"/>
      <w:r w:rsidR="008B19B5">
        <w:rPr>
          <w:rStyle w:val="CommentReference"/>
        </w:rPr>
        <w:commentReference w:id="1"/>
      </w:r>
    </w:p>
    <w:p w14:paraId="46B84840" w14:textId="77777777" w:rsidR="007C43CD" w:rsidRDefault="007C43CD" w:rsidP="007C43CD">
      <w:pPr>
        <w:tabs>
          <w:tab w:val="right" w:leader="dot" w:pos="9360"/>
        </w:tabs>
        <w:ind w:left="720" w:hanging="720"/>
        <w:jc w:val="right"/>
      </w:pPr>
      <w:r>
        <w:t>Page</w:t>
      </w:r>
    </w:p>
    <w:p w14:paraId="26B8A3A8" w14:textId="3EADD153" w:rsidR="007C43CD" w:rsidRDefault="007C43CD" w:rsidP="007C43CD">
      <w:pPr>
        <w:tabs>
          <w:tab w:val="right" w:leader="dot" w:pos="9360"/>
        </w:tabs>
        <w:ind w:left="720" w:hanging="720"/>
      </w:pPr>
      <w:r>
        <w:t>1.</w:t>
      </w:r>
      <w:r>
        <w:tab/>
        <w:t>Definitions</w:t>
      </w:r>
      <w:r>
        <w:tab/>
        <w:t>1</w:t>
      </w:r>
    </w:p>
    <w:p w14:paraId="146B26CC" w14:textId="2C88A540" w:rsidR="007C43CD" w:rsidRDefault="007C43CD" w:rsidP="007C43CD">
      <w:pPr>
        <w:tabs>
          <w:tab w:val="right" w:leader="dot" w:pos="9360"/>
        </w:tabs>
        <w:ind w:left="720" w:hanging="720"/>
      </w:pPr>
      <w:r>
        <w:t>2.</w:t>
      </w:r>
      <w:r>
        <w:tab/>
        <w:t>Development</w:t>
      </w:r>
      <w:r>
        <w:tab/>
        <w:t>1</w:t>
      </w:r>
    </w:p>
    <w:p w14:paraId="6DBC0D83" w14:textId="3799E640" w:rsidR="007C43CD" w:rsidRDefault="007C43CD" w:rsidP="007C43CD">
      <w:pPr>
        <w:tabs>
          <w:tab w:val="right" w:leader="dot" w:pos="9360"/>
        </w:tabs>
        <w:ind w:left="1440" w:hanging="720"/>
      </w:pPr>
      <w:r>
        <w:t>2.1</w:t>
      </w:r>
      <w:r>
        <w:tab/>
        <w:t>Statement of Work</w:t>
      </w:r>
      <w:r>
        <w:tab/>
        <w:t>1</w:t>
      </w:r>
    </w:p>
    <w:p w14:paraId="625F5DA3" w14:textId="2428AEFE" w:rsidR="007C43CD" w:rsidRDefault="007C43CD" w:rsidP="007C43CD">
      <w:pPr>
        <w:tabs>
          <w:tab w:val="right" w:leader="dot" w:pos="9360"/>
        </w:tabs>
        <w:ind w:left="1440" w:hanging="720"/>
      </w:pPr>
      <w:r>
        <w:t>2.2</w:t>
      </w:r>
      <w:r>
        <w:tab/>
        <w:t>Acceptance Process</w:t>
      </w:r>
      <w:r>
        <w:tab/>
        <w:t>2</w:t>
      </w:r>
    </w:p>
    <w:p w14:paraId="7F982A93" w14:textId="44FE6065" w:rsidR="007C43CD" w:rsidRDefault="007C43CD" w:rsidP="007C43CD">
      <w:pPr>
        <w:tabs>
          <w:tab w:val="right" w:leader="dot" w:pos="9360"/>
        </w:tabs>
        <w:ind w:left="720" w:hanging="720"/>
      </w:pPr>
      <w:r>
        <w:t>3.</w:t>
      </w:r>
      <w:r>
        <w:tab/>
        <w:t>Standard Software License Grants</w:t>
      </w:r>
      <w:r>
        <w:tab/>
        <w:t>2</w:t>
      </w:r>
    </w:p>
    <w:p w14:paraId="0BA64CFB" w14:textId="344A3F35" w:rsidR="007C43CD" w:rsidRDefault="007C43CD" w:rsidP="007C43CD">
      <w:pPr>
        <w:tabs>
          <w:tab w:val="right" w:leader="dot" w:pos="9360"/>
        </w:tabs>
        <w:ind w:left="1440" w:hanging="720"/>
      </w:pPr>
      <w:r>
        <w:t>3.1</w:t>
      </w:r>
      <w:r>
        <w:tab/>
        <w:t>Standard Software License Grants</w:t>
      </w:r>
      <w:r>
        <w:tab/>
        <w:t>2</w:t>
      </w:r>
    </w:p>
    <w:p w14:paraId="05E3EB2A" w14:textId="681E59EC" w:rsidR="007C43CD" w:rsidRDefault="007C43CD" w:rsidP="007C43CD">
      <w:pPr>
        <w:tabs>
          <w:tab w:val="right" w:leader="dot" w:pos="9360"/>
        </w:tabs>
        <w:ind w:left="720" w:hanging="720"/>
      </w:pPr>
      <w:r>
        <w:t>4.</w:t>
      </w:r>
      <w:r>
        <w:tab/>
        <w:t>Ownership</w:t>
      </w:r>
      <w:r>
        <w:tab/>
        <w:t>2</w:t>
      </w:r>
    </w:p>
    <w:p w14:paraId="13C163A8" w14:textId="35E60C35" w:rsidR="007C43CD" w:rsidRDefault="007C43CD" w:rsidP="007C43CD">
      <w:pPr>
        <w:tabs>
          <w:tab w:val="right" w:leader="dot" w:pos="9360"/>
        </w:tabs>
        <w:ind w:left="1440" w:hanging="720"/>
      </w:pPr>
      <w:r>
        <w:t>4.1</w:t>
      </w:r>
      <w:r>
        <w:tab/>
        <w:t>Standard Software</w:t>
      </w:r>
      <w:r>
        <w:tab/>
        <w:t>2</w:t>
      </w:r>
    </w:p>
    <w:p w14:paraId="7D18DCC0" w14:textId="2480924A" w:rsidR="007C43CD" w:rsidRDefault="007C43CD" w:rsidP="007C43CD">
      <w:pPr>
        <w:tabs>
          <w:tab w:val="right" w:leader="dot" w:pos="9360"/>
        </w:tabs>
        <w:ind w:left="1440" w:hanging="720"/>
      </w:pPr>
      <w:r>
        <w:t>4.2</w:t>
      </w:r>
      <w:r>
        <w:tab/>
        <w:t>Rights Reserved.</w:t>
      </w:r>
      <w:r>
        <w:tab/>
        <w:t>2</w:t>
      </w:r>
    </w:p>
    <w:p w14:paraId="3DD99ED9" w14:textId="7FD343EF" w:rsidR="007C43CD" w:rsidRDefault="007C43CD" w:rsidP="007C43CD">
      <w:pPr>
        <w:tabs>
          <w:tab w:val="right" w:leader="dot" w:pos="9360"/>
        </w:tabs>
        <w:ind w:left="720" w:hanging="720"/>
      </w:pPr>
      <w:r>
        <w:t>5.</w:t>
      </w:r>
      <w:r>
        <w:tab/>
        <w:t>Pricing</w:t>
      </w:r>
      <w:r>
        <w:tab/>
        <w:t>2</w:t>
      </w:r>
    </w:p>
    <w:p w14:paraId="2D1447EC" w14:textId="580FE2C6" w:rsidR="00787A1E" w:rsidRDefault="007C43CD" w:rsidP="00787A1E">
      <w:pPr>
        <w:tabs>
          <w:tab w:val="right" w:leader="dot" w:pos="9360"/>
        </w:tabs>
        <w:ind w:left="1440" w:hanging="720"/>
      </w:pPr>
      <w:r>
        <w:t>5.1</w:t>
      </w:r>
      <w:r>
        <w:tab/>
        <w:t>Fees and Royalties</w:t>
      </w:r>
      <w:r>
        <w:tab/>
        <w:t>2</w:t>
      </w:r>
    </w:p>
    <w:p w14:paraId="60AFB04A" w14:textId="2B6A6E40" w:rsidR="007C43CD" w:rsidRDefault="00787A1E" w:rsidP="007C43CD">
      <w:pPr>
        <w:tabs>
          <w:tab w:val="right" w:leader="dot" w:pos="9360"/>
        </w:tabs>
        <w:ind w:left="1440" w:hanging="720"/>
      </w:pPr>
      <w:commentRangeStart w:id="2"/>
      <w:commentRangeEnd w:id="2"/>
      <w:r>
        <w:rPr>
          <w:rStyle w:val="CommentReference"/>
        </w:rPr>
        <w:commentReference w:id="2"/>
      </w:r>
    </w:p>
    <w:p w14:paraId="61E338A0" w14:textId="03E85220" w:rsidR="00712B26" w:rsidRPr="00776C92" w:rsidRDefault="00712B26" w:rsidP="00DD04DD">
      <w:pPr>
        <w:tabs>
          <w:tab w:val="right" w:leader="dot" w:pos="9360"/>
        </w:tabs>
        <w:ind w:firstLine="0"/>
      </w:pPr>
      <w:r>
        <w:br w:type="page"/>
      </w:r>
    </w:p>
    <w:p w14:paraId="7D9532E4" w14:textId="7D0C74A1" w:rsidR="007F0425" w:rsidRPr="00FD14FF" w:rsidRDefault="007F0425" w:rsidP="00956D39">
      <w:pPr>
        <w:pStyle w:val="Title"/>
      </w:pPr>
      <w:r w:rsidRPr="00FD14FF">
        <w:lastRenderedPageBreak/>
        <w:t>MASTER DEVELOPMENT AND LICENSE AGREEMENT</w:t>
      </w:r>
    </w:p>
    <w:p w14:paraId="5FCE442C" w14:textId="2EA9A9CE" w:rsidR="007F0425" w:rsidRPr="00FD14FF" w:rsidRDefault="007F0425" w:rsidP="00956D39">
      <w:pPr>
        <w:pStyle w:val="BodyTextFirstIndent"/>
      </w:pPr>
      <w:r w:rsidRPr="00FD14FF">
        <w:t>This Master Development and License Agreement (the “Agreement”) is entered into effective as of</w:t>
      </w:r>
      <w:r w:rsidR="00A62257">
        <w:t xml:space="preserve"> </w:t>
      </w:r>
      <w:r w:rsidR="005704C2">
        <w:t>[date]</w:t>
      </w:r>
      <w:r w:rsidRPr="00FD14FF">
        <w:t xml:space="preserve"> (the “Effective Date”) between Company X (“Company X”), a Delaware corporation, located at 2300 Alpha Road, Dallas, TX 75200, and Company B (“Company B”), a Texas corporation, located at </w:t>
      </w:r>
      <w:r w:rsidR="005E5EF1" w:rsidRPr="005E5EF1">
        <w:t>4500</w:t>
      </w:r>
      <w:r w:rsidR="005E5EF1">
        <w:t xml:space="preserve"> Beta Drive, Dallas, TX 75400</w:t>
      </w:r>
      <w:r w:rsidRPr="00FD14FF">
        <w:t>.</w:t>
      </w:r>
    </w:p>
    <w:p w14:paraId="071A22D4" w14:textId="77777777" w:rsidR="007F0425" w:rsidRPr="00FD14FF" w:rsidRDefault="007F0425" w:rsidP="00956D39">
      <w:pPr>
        <w:pStyle w:val="Subtitle"/>
      </w:pPr>
      <w:r w:rsidRPr="00FD14FF">
        <w:t>RECITALS</w:t>
      </w:r>
    </w:p>
    <w:p w14:paraId="2407AE09" w14:textId="68343C15" w:rsidR="002C3240" w:rsidRPr="00FD14FF" w:rsidRDefault="007F0425" w:rsidP="002C3240">
      <w:pPr>
        <w:pStyle w:val="BodyTextFirstIndent"/>
      </w:pPr>
      <w:r w:rsidRPr="00FD14FF">
        <w:t>WHEREAS, Company B develops and sells or licenses certain software products</w:t>
      </w:r>
      <w:r w:rsidR="002C3240">
        <w:t xml:space="preserve"> for specific purposes and markets said software to the industry </w:t>
      </w:r>
      <w:r w:rsidR="00DB6296">
        <w:t>to which the software is traditionally marketed;</w:t>
      </w:r>
    </w:p>
    <w:p w14:paraId="53B57AEA" w14:textId="77777777" w:rsidR="007F0425" w:rsidRPr="00FD14FF" w:rsidRDefault="007F0425" w:rsidP="00956D39">
      <w:pPr>
        <w:pStyle w:val="BodyTextFirstIndent"/>
      </w:pPr>
      <w:r w:rsidRPr="00FD14FF">
        <w:t xml:space="preserve">WHEREAS, Company X is in the business of developing, manufacturing and selling open </w:t>
      </w:r>
      <w:proofErr w:type="spellStart"/>
      <w:r w:rsidRPr="00FD14FF">
        <w:t>fibre</w:t>
      </w:r>
      <w:proofErr w:type="spellEnd"/>
      <w:r w:rsidRPr="00FD14FF">
        <w:t xml:space="preserve"> channel fabric solutions that provide the intelligent backbone for storage area networks (“SANs”);</w:t>
      </w:r>
    </w:p>
    <w:p w14:paraId="7439489C" w14:textId="480A2B2F" w:rsidR="007F0425" w:rsidRDefault="007F0425" w:rsidP="00956D39">
      <w:pPr>
        <w:pStyle w:val="BodyTextFirstIndent"/>
      </w:pPr>
      <w:r w:rsidRPr="00FD14FF">
        <w:t xml:space="preserve">WHEREAS, Company X desires to license certain standard Company B software and have developed for Company X certain </w:t>
      </w:r>
      <w:r w:rsidRPr="006B3921">
        <w:t>custom</w:t>
      </w:r>
      <w:r w:rsidRPr="00FD14FF">
        <w:t xml:space="preserve"> software for distribution to Company X’s end users, and Company B desires to provide such licenses and development services to Company X, on the terms and conditions set forth in this Agreement. </w:t>
      </w:r>
    </w:p>
    <w:p w14:paraId="4927809E" w14:textId="184975A8" w:rsidR="00CF3BFC" w:rsidRPr="00FD14FF" w:rsidRDefault="00CF3BFC" w:rsidP="00956D39">
      <w:pPr>
        <w:pStyle w:val="BodyTextFirstIndent"/>
      </w:pPr>
      <w:r w:rsidRPr="00FD14FF">
        <w:t xml:space="preserve">WHEREAS, </w:t>
      </w:r>
      <w:r>
        <w:t xml:space="preserve">the price for </w:t>
      </w:r>
      <w:r w:rsidRPr="00FD14FF">
        <w:t>Company X</w:t>
      </w:r>
      <w:r>
        <w:t xml:space="preserve">’s stock on the date </w:t>
      </w:r>
      <w:r w:rsidR="005704C2" w:rsidRPr="00AB1C29">
        <w:t>first entered above</w:t>
      </w:r>
      <w:r w:rsidR="005704C2">
        <w:t xml:space="preserve"> </w:t>
      </w:r>
      <w:r>
        <w:t>is higher than [average stock price for the month of November, 2018</w:t>
      </w:r>
      <w:commentRangeStart w:id="3"/>
      <w:r>
        <w:t>]</w:t>
      </w:r>
      <w:commentRangeEnd w:id="3"/>
      <w:r w:rsidR="005704C2">
        <w:rPr>
          <w:rStyle w:val="CommentReference"/>
        </w:rPr>
        <w:commentReference w:id="3"/>
      </w:r>
    </w:p>
    <w:p w14:paraId="54A36E33" w14:textId="77777777" w:rsidR="007F0425" w:rsidRPr="00FD14FF" w:rsidRDefault="007F0425" w:rsidP="00956D39">
      <w:pPr>
        <w:pStyle w:val="BodyTextFirstIndent"/>
      </w:pPr>
      <w:r w:rsidRPr="00FD14FF">
        <w:t>NOW, THEREFORE, in consideration of the mutual promises contained herein the parties agree as follows:</w:t>
      </w:r>
    </w:p>
    <w:p w14:paraId="1CC7792A" w14:textId="77777777" w:rsidR="007F0425" w:rsidRPr="00FD14FF" w:rsidRDefault="007F0425" w:rsidP="00956D39">
      <w:pPr>
        <w:pStyle w:val="Subtitle"/>
      </w:pPr>
      <w:r w:rsidRPr="00FD14FF">
        <w:t>TERMS AND CONDITIONS</w:t>
      </w:r>
    </w:p>
    <w:p w14:paraId="2B80038C" w14:textId="5792E8F4" w:rsidR="007F0425" w:rsidRPr="00FD14FF" w:rsidRDefault="00956D39" w:rsidP="00956D39">
      <w:bookmarkStart w:id="4" w:name="_Toc404432854"/>
      <w:commentRangeStart w:id="5"/>
      <w:r>
        <w:t>1</w:t>
      </w:r>
      <w:commentRangeEnd w:id="5"/>
      <w:r w:rsidR="000D4DE6">
        <w:rPr>
          <w:rStyle w:val="CommentReference"/>
        </w:rPr>
        <w:commentReference w:id="5"/>
      </w:r>
      <w:r>
        <w:t>.</w:t>
      </w:r>
      <w:r>
        <w:tab/>
      </w:r>
      <w:r w:rsidR="007F0425" w:rsidRPr="00956D39">
        <w:t>Definitions</w:t>
      </w:r>
      <w:bookmarkEnd w:id="4"/>
    </w:p>
    <w:p w14:paraId="6914C9AE" w14:textId="77777777" w:rsidR="007F0425" w:rsidRPr="00FD14FF" w:rsidRDefault="007F0425" w:rsidP="00956D39">
      <w:pPr>
        <w:pStyle w:val="Definitions"/>
      </w:pPr>
      <w:r w:rsidRPr="00FD14FF">
        <w:t>“</w:t>
      </w:r>
      <w:r w:rsidRPr="00956D39">
        <w:t>Acceptance</w:t>
      </w:r>
      <w:r w:rsidRPr="00FD14FF">
        <w:t xml:space="preserve"> Process” means the process for acceptance hereunder, as described in Section 2.2 below.</w:t>
      </w:r>
    </w:p>
    <w:p w14:paraId="5D89FE69" w14:textId="77777777" w:rsidR="007F0425" w:rsidRPr="00FD14FF" w:rsidRDefault="007F0425" w:rsidP="00956D39">
      <w:pPr>
        <w:pStyle w:val="Definitions"/>
      </w:pPr>
      <w:r w:rsidRPr="00FD14FF">
        <w:t xml:space="preserve">“Company X” means Company X and any of its present and future subsidiaries and affiliated companies that Company X Controls. </w:t>
      </w:r>
    </w:p>
    <w:p w14:paraId="11F1F90F" w14:textId="77777777" w:rsidR="007F0425" w:rsidRPr="00FD14FF" w:rsidRDefault="007F0425" w:rsidP="00956D39">
      <w:pPr>
        <w:pStyle w:val="Definitions"/>
      </w:pPr>
      <w:r w:rsidRPr="00FD14FF">
        <w:t xml:space="preserve">“Company X Products” means the current and future versions of Company X’s products, including without limitation the product currently code named Nighthawk. </w:t>
      </w:r>
    </w:p>
    <w:p w14:paraId="0AEC720B" w14:textId="1C909BCD" w:rsidR="007F0425" w:rsidRPr="00FD14FF" w:rsidRDefault="007F0425" w:rsidP="00956D39">
      <w:pPr>
        <w:pStyle w:val="Definitions"/>
      </w:pPr>
      <w:r w:rsidRPr="00FD14FF">
        <w:t>“Custom Software” means the source code, object code and documentation developed for Company X by Company B as further described in an applicable Statement of Work</w:t>
      </w:r>
      <w:r w:rsidR="00DB6296">
        <w:t xml:space="preserve"> which may or may not attached hereto unless such Statement of Work is not relevant in which case it is not necessary to mention here</w:t>
      </w:r>
      <w:r w:rsidRPr="00FD14FF">
        <w:t>.</w:t>
      </w:r>
    </w:p>
    <w:p w14:paraId="2BDFCF50" w14:textId="64790FC9" w:rsidR="007F0425" w:rsidRPr="00956D39" w:rsidRDefault="00956D39" w:rsidP="00956D39">
      <w:bookmarkStart w:id="6" w:name="_Toc404432855"/>
      <w:commentRangeStart w:id="7"/>
      <w:r w:rsidRPr="00956D39">
        <w:lastRenderedPageBreak/>
        <w:t>2</w:t>
      </w:r>
      <w:commentRangeEnd w:id="7"/>
      <w:r w:rsidR="000D4DE6">
        <w:rPr>
          <w:rStyle w:val="CommentReference"/>
        </w:rPr>
        <w:commentReference w:id="7"/>
      </w:r>
      <w:r w:rsidRPr="00956D39">
        <w:t>.</w:t>
      </w:r>
      <w:r w:rsidRPr="00956D39">
        <w:tab/>
      </w:r>
      <w:r w:rsidR="007F0425" w:rsidRPr="00956D39">
        <w:t>Development</w:t>
      </w:r>
      <w:bookmarkEnd w:id="6"/>
    </w:p>
    <w:p w14:paraId="4420F632" w14:textId="0B41264F" w:rsidR="00B60263" w:rsidRPr="008B19B5" w:rsidRDefault="00D539C9" w:rsidP="00DC00E2">
      <w:pPr>
        <w:ind w:firstLine="1440"/>
        <w:rPr>
          <w:vanish/>
        </w:rPr>
      </w:pPr>
      <w:bookmarkStart w:id="8" w:name="_Toc404432856"/>
      <w:r>
        <w:t>2.1</w:t>
      </w:r>
      <w:r>
        <w:tab/>
      </w:r>
      <w:r w:rsidR="007F0425" w:rsidRPr="008B19B5">
        <w:rPr>
          <w:u w:val="single"/>
        </w:rPr>
        <w:t>Statement of Work</w:t>
      </w:r>
      <w:r w:rsidR="00AB1C29" w:rsidRPr="00AB1C29">
        <w:t>.</w:t>
      </w:r>
      <w:r w:rsidR="007F0425" w:rsidRPr="00AB1C29">
        <w:t xml:space="preserve">  Company B shall develop and deliver the Deliverables in accordance with the applicable Statements of Work.</w:t>
      </w:r>
      <w:bookmarkEnd w:id="8"/>
      <w:r w:rsidR="007F0425" w:rsidRPr="00FD14FF">
        <w:t xml:space="preserve">  </w:t>
      </w:r>
    </w:p>
    <w:p w14:paraId="3F91B69A" w14:textId="5D674C69" w:rsidR="00B60263" w:rsidRDefault="00D539C9" w:rsidP="00D539C9">
      <w:pPr>
        <w:ind w:left="1440"/>
      </w:pPr>
      <w:r>
        <w:t>2.1.1</w:t>
      </w:r>
      <w:r>
        <w:tab/>
      </w:r>
      <w:r w:rsidR="007F0425" w:rsidRPr="00B60263">
        <w:t xml:space="preserve">Each Statement of Work shall set forth the development schedule and Milestone Dates for development and delivery of each Deliverable.  </w:t>
      </w:r>
    </w:p>
    <w:p w14:paraId="54171500" w14:textId="5EEB3C52" w:rsidR="00B60263" w:rsidRDefault="00D539C9" w:rsidP="00D539C9">
      <w:pPr>
        <w:ind w:left="1440"/>
      </w:pPr>
      <w:r>
        <w:t>2.1.2</w:t>
      </w:r>
      <w:r>
        <w:tab/>
      </w:r>
      <w:r w:rsidR="007F0425" w:rsidRPr="00B60263">
        <w:t xml:space="preserve">The initial Statement of Work is attached hereto as Schedule 1 to Exhibit A.  For any additional Statements of Work Company X will submit proposed Statements of Work to Company B.  </w:t>
      </w:r>
    </w:p>
    <w:p w14:paraId="148D7FCA" w14:textId="5B43E879" w:rsidR="007F0425" w:rsidRPr="00B60263" w:rsidRDefault="00D539C9" w:rsidP="00D539C9">
      <w:pPr>
        <w:ind w:left="1440"/>
      </w:pPr>
      <w:r>
        <w:t>2.1.3.</w:t>
      </w:r>
      <w:r>
        <w:tab/>
      </w:r>
      <w:r w:rsidR="007F0425" w:rsidRPr="00B60263">
        <w:t xml:space="preserve">Either party may request changes in the services set forth in a Statement of Work.  The changes shall be binding only if expressly agreed to in a writing signed by both parties. </w:t>
      </w:r>
    </w:p>
    <w:p w14:paraId="136C133F" w14:textId="59A4E672" w:rsidR="007F0425" w:rsidRPr="00FD14FF" w:rsidRDefault="00D539C9" w:rsidP="00D539C9">
      <w:pPr>
        <w:ind w:firstLine="1440"/>
      </w:pPr>
      <w:bookmarkStart w:id="9" w:name="_Toc404432857"/>
      <w:r w:rsidRPr="00D539C9">
        <w:t>2.2</w:t>
      </w:r>
      <w:r w:rsidRPr="00D539C9">
        <w:tab/>
      </w:r>
      <w:r w:rsidR="007F0425" w:rsidRPr="00FD14FF">
        <w:rPr>
          <w:u w:val="single"/>
        </w:rPr>
        <w:t>Acceptance Process</w:t>
      </w:r>
      <w:r w:rsidR="007F0425" w:rsidRPr="00FD14FF">
        <w:t>.  The parties intend that the process established in this Section 2.2 (“Acceptance” or the “Acceptance Process”) will apply to the Acceptance by Company X of all Deliverables provided by Company B hereunder, whether pursuant to a Statement of Work or otherwise.</w:t>
      </w:r>
      <w:bookmarkEnd w:id="9"/>
    </w:p>
    <w:p w14:paraId="342B0778" w14:textId="73B1BEF9" w:rsidR="007F0425" w:rsidRPr="00FD14FF" w:rsidRDefault="00D539C9" w:rsidP="00D539C9">
      <w:bookmarkStart w:id="10" w:name="_Toc404432858"/>
      <w:r>
        <w:t>3.</w:t>
      </w:r>
      <w:r>
        <w:tab/>
      </w:r>
      <w:r w:rsidR="007F0425" w:rsidRPr="00FD14FF">
        <w:t>St</w:t>
      </w:r>
      <w:r w:rsidR="00BF1C46" w:rsidRPr="00FD14FF">
        <w:t>andard Software License Grants</w:t>
      </w:r>
      <w:bookmarkEnd w:id="10"/>
    </w:p>
    <w:p w14:paraId="71CA472E" w14:textId="5100E8C7" w:rsidR="007F0425" w:rsidRPr="00FD14FF" w:rsidRDefault="00F84582" w:rsidP="00F84582">
      <w:pPr>
        <w:ind w:firstLine="1440"/>
      </w:pPr>
      <w:bookmarkStart w:id="11" w:name="_Toc404432859"/>
      <w:r w:rsidRPr="00F84582">
        <w:t>3.1.</w:t>
      </w:r>
      <w:r w:rsidRPr="00F84582">
        <w:tab/>
      </w:r>
      <w:r w:rsidR="007F0425" w:rsidRPr="00FD14FF">
        <w:rPr>
          <w:u w:val="single"/>
        </w:rPr>
        <w:t>Standard Software License Grants</w:t>
      </w:r>
      <w:r w:rsidR="007F0425" w:rsidRPr="00FD14FF">
        <w:t xml:space="preserve">.   Subject to the payment of the license fees specified in </w:t>
      </w:r>
      <w:commentRangeStart w:id="12"/>
      <w:r w:rsidR="007F0425" w:rsidRPr="00D13232">
        <w:t>Section 5.1</w:t>
      </w:r>
      <w:commentRangeEnd w:id="12"/>
      <w:r w:rsidR="000D4DE6">
        <w:rPr>
          <w:rStyle w:val="CommentReference"/>
        </w:rPr>
        <w:commentReference w:id="12"/>
      </w:r>
      <w:r w:rsidR="00DD04DD">
        <w:t xml:space="preserve"> herein</w:t>
      </w:r>
      <w:r w:rsidR="007F0425" w:rsidRPr="00FD14FF">
        <w:t>, Company B hereby grants to Company X a no</w:t>
      </w:r>
      <w:r w:rsidR="00B60263">
        <w:t xml:space="preserve">n-exclusive, non-transferable, </w:t>
      </w:r>
      <w:r w:rsidR="007F0425" w:rsidRPr="00FD14FF">
        <w:t>irrevocable, fully paid, worldwide license under Company B’s Intellectual Property Rights to:</w:t>
      </w:r>
      <w:bookmarkEnd w:id="11"/>
    </w:p>
    <w:p w14:paraId="78199F93" w14:textId="16A0B9C0" w:rsidR="007F0425" w:rsidRPr="00FD14FF" w:rsidRDefault="00F84582" w:rsidP="00F84582">
      <w:bookmarkStart w:id="13" w:name="_Toc404432860"/>
      <w:r>
        <w:t>4.</w:t>
      </w:r>
      <w:r>
        <w:tab/>
      </w:r>
      <w:r w:rsidR="007F0425" w:rsidRPr="00FD14FF">
        <w:t>Ownership</w:t>
      </w:r>
      <w:bookmarkEnd w:id="13"/>
    </w:p>
    <w:p w14:paraId="0A0BD1F4" w14:textId="09B470F9" w:rsidR="007F0425" w:rsidRPr="00FD14FF" w:rsidRDefault="00F84582" w:rsidP="00F84582">
      <w:pPr>
        <w:ind w:firstLine="1440"/>
      </w:pPr>
      <w:bookmarkStart w:id="14" w:name="_Toc404432861"/>
      <w:r w:rsidRPr="00F84582">
        <w:t>4.1</w:t>
      </w:r>
      <w:r w:rsidRPr="00F84582">
        <w:tab/>
      </w:r>
      <w:r w:rsidR="007F0425" w:rsidRPr="00FD14FF">
        <w:rPr>
          <w:u w:val="single"/>
        </w:rPr>
        <w:t>Standard Software</w:t>
      </w:r>
      <w:r w:rsidR="007F0425" w:rsidRPr="00FD14FF">
        <w:t xml:space="preserve">.   Except as provided for in Sections 4.2 and 4.3, Company B shall own all right, title and interest in the Intellectual Property Rights to the unmodified Standard Software and any accompanying unmodified Documentation, including without limitation any modifications or error corrections to the Standard Software made by Company X pursuant to the license granted in </w:t>
      </w:r>
      <w:commentRangeStart w:id="15"/>
      <w:r w:rsidR="00DD04DD" w:rsidRPr="00D13232">
        <w:t>Section 3.1</w:t>
      </w:r>
      <w:commentRangeEnd w:id="15"/>
      <w:r w:rsidR="000D4DE6">
        <w:rPr>
          <w:rStyle w:val="CommentReference"/>
        </w:rPr>
        <w:commentReference w:id="15"/>
      </w:r>
      <w:r w:rsidR="00DD04DD" w:rsidRPr="00DD04DD">
        <w:t xml:space="preserve"> herein</w:t>
      </w:r>
      <w:r w:rsidR="007F0425" w:rsidRPr="00FD14FF">
        <w:t>; provided that Company B hereby grants to Company X a non-exclusive, irrevocable, fully paid, worldwide license to use, reproduce, recompile, incorporate into the Company X Products, demonstrate, support, and distribute such modifications.</w:t>
      </w:r>
      <w:bookmarkEnd w:id="14"/>
      <w:r w:rsidR="007F0425" w:rsidRPr="00FD14FF">
        <w:t xml:space="preserve"> </w:t>
      </w:r>
    </w:p>
    <w:p w14:paraId="02822163" w14:textId="18CDEB9C" w:rsidR="007F0425" w:rsidRPr="00FD14FF" w:rsidRDefault="00F84582" w:rsidP="00F84582">
      <w:pPr>
        <w:ind w:firstLine="1440"/>
      </w:pPr>
      <w:bookmarkStart w:id="16" w:name="_Toc404432862"/>
      <w:r w:rsidRPr="00F84582">
        <w:t>4.2</w:t>
      </w:r>
      <w:r w:rsidRPr="00F84582">
        <w:tab/>
      </w:r>
      <w:r w:rsidR="007F0425" w:rsidRPr="00FD14FF">
        <w:rPr>
          <w:u w:val="single"/>
        </w:rPr>
        <w:t>Rights Reserved</w:t>
      </w:r>
      <w:r w:rsidR="007F0425" w:rsidRPr="00FD14FF">
        <w:t>.   Each party reserves all right, title and interest in and to its Intellectual Property Rights not expressly granted herein to the other party.</w:t>
      </w:r>
      <w:bookmarkEnd w:id="16"/>
    </w:p>
    <w:p w14:paraId="554778BA" w14:textId="73237DD3" w:rsidR="007F0425" w:rsidRPr="00FD14FF" w:rsidRDefault="00F84582" w:rsidP="00F84582">
      <w:bookmarkStart w:id="17" w:name="_Toc404432863"/>
      <w:r>
        <w:t>5.</w:t>
      </w:r>
      <w:r>
        <w:tab/>
      </w:r>
      <w:r w:rsidR="007F0425" w:rsidRPr="00FD14FF">
        <w:t>Pricing</w:t>
      </w:r>
      <w:bookmarkEnd w:id="17"/>
      <w:commentRangeStart w:id="18"/>
      <w:commentRangeEnd w:id="18"/>
      <w:r w:rsidR="00CF3BFC">
        <w:rPr>
          <w:rStyle w:val="CommentReference"/>
        </w:rPr>
        <w:commentReference w:id="18"/>
      </w:r>
    </w:p>
    <w:p w14:paraId="31EF6665" w14:textId="4EBE4237" w:rsidR="007F0425" w:rsidRDefault="00F84582" w:rsidP="00F84582">
      <w:pPr>
        <w:ind w:firstLine="1440"/>
      </w:pPr>
      <w:bookmarkStart w:id="19" w:name="_Toc404432864"/>
      <w:r w:rsidRPr="00F84582">
        <w:lastRenderedPageBreak/>
        <w:t>5.1</w:t>
      </w:r>
      <w:r w:rsidRPr="00F84582">
        <w:tab/>
      </w:r>
      <w:r w:rsidR="007F0425" w:rsidRPr="00FD14FF">
        <w:rPr>
          <w:u w:val="single"/>
        </w:rPr>
        <w:t>Fees and Royalties</w:t>
      </w:r>
      <w:r w:rsidR="007F0425" w:rsidRPr="00FD14FF">
        <w:t xml:space="preserve">.  In consideration of the licenses granted to and Development Services provided to Company X by Company B hereunder, and for Company B’s agreement to perform the support and maintenance services specified herein, the Parties agree to </w:t>
      </w:r>
      <w:r w:rsidR="006B3921">
        <w:t>all of the above.</w:t>
      </w:r>
      <w:bookmarkEnd w:id="19"/>
    </w:p>
    <w:p w14:paraId="63D758A6" w14:textId="25CA7CD2" w:rsidR="00DB6296" w:rsidRDefault="006B3921" w:rsidP="00CF31D5">
      <w:pPr>
        <w:ind w:firstLine="0"/>
        <w:jc w:val="center"/>
      </w:pPr>
      <w:r>
        <w:t>[This page intentionally left blank]</w:t>
      </w:r>
    </w:p>
    <w:p w14:paraId="64234360" w14:textId="77777777" w:rsidR="00DB6296" w:rsidRDefault="00DB6296" w:rsidP="00DB6296">
      <w:commentRangeStart w:id="20"/>
      <w:commentRangeEnd w:id="20"/>
      <w:r>
        <w:rPr>
          <w:rStyle w:val="CommentReference"/>
        </w:rPr>
        <w:commentReference w:id="20"/>
      </w:r>
    </w:p>
    <w:p w14:paraId="337A9056" w14:textId="340CA309" w:rsidR="006B3921" w:rsidRDefault="006B3921" w:rsidP="00DB6296">
      <w:r>
        <w:br w:type="page"/>
      </w:r>
      <w:commentRangeStart w:id="21"/>
      <w:commentRangeEnd w:id="21"/>
    </w:p>
    <w:p w14:paraId="644E75C3" w14:textId="22A6CBDC" w:rsidR="006B3921" w:rsidRPr="00AB1C29" w:rsidRDefault="006B3921" w:rsidP="00956D39">
      <w:pPr>
        <w:pStyle w:val="BodyTextFirstIndent"/>
      </w:pPr>
      <w:r w:rsidRPr="00AB1C29">
        <w:lastRenderedPageBreak/>
        <w:t>Therefore, as of the date first entered above, the officers representing the parties hereto, do hereby indicate their agreement.</w:t>
      </w:r>
    </w:p>
    <w:p w14:paraId="70DDF92E" w14:textId="55DF2C4C" w:rsidR="006B3921" w:rsidRDefault="006B3921" w:rsidP="00CF31D5">
      <w:pPr>
        <w:pStyle w:val="BodyTextFirstIndent"/>
        <w:spacing w:line="480" w:lineRule="auto"/>
        <w:ind w:left="6210" w:hanging="450"/>
      </w:pPr>
      <w:r>
        <w:t>Company X</w:t>
      </w:r>
    </w:p>
    <w:p w14:paraId="46C42EC1" w14:textId="77777777" w:rsidR="00AB1C29" w:rsidRDefault="00AB1C29" w:rsidP="00AC5922">
      <w:pPr>
        <w:pStyle w:val="BodyTextFirstIndent"/>
        <w:spacing w:after="0"/>
        <w:ind w:left="6206" w:hanging="446"/>
      </w:pPr>
      <w:r>
        <w:t>______________________________</w:t>
      </w:r>
    </w:p>
    <w:p w14:paraId="2F54A562" w14:textId="5BB6D512" w:rsidR="006B3921" w:rsidRDefault="006B3921" w:rsidP="00CF31D5">
      <w:pPr>
        <w:pStyle w:val="BodyTextFirstIndent"/>
        <w:ind w:left="6210" w:hanging="450"/>
      </w:pPr>
      <w:r>
        <w:t>By:</w:t>
      </w:r>
      <w:r>
        <w:tab/>
        <w:t>Jane Doe</w:t>
      </w:r>
      <w:r>
        <w:br/>
        <w:t>President</w:t>
      </w:r>
    </w:p>
    <w:p w14:paraId="49B5D583" w14:textId="5576FDC9" w:rsidR="006B3921" w:rsidRDefault="006B3921" w:rsidP="00CF31D5">
      <w:pPr>
        <w:pStyle w:val="BodyTextFirstIndent"/>
        <w:spacing w:line="480" w:lineRule="auto"/>
        <w:ind w:left="6210" w:hanging="450"/>
      </w:pPr>
      <w:r>
        <w:t>Company B</w:t>
      </w:r>
    </w:p>
    <w:p w14:paraId="2EB6985E" w14:textId="77777777" w:rsidR="00AC5922" w:rsidRDefault="00AC5922" w:rsidP="00AC5922">
      <w:pPr>
        <w:pStyle w:val="BodyTextFirstIndent"/>
        <w:spacing w:after="0"/>
        <w:ind w:left="6206" w:hanging="446"/>
      </w:pPr>
      <w:r>
        <w:t>______________________________</w:t>
      </w:r>
    </w:p>
    <w:p w14:paraId="7E426DB0" w14:textId="18C1C233" w:rsidR="003D70B9" w:rsidRDefault="006B3921" w:rsidP="00CF31D5">
      <w:pPr>
        <w:pStyle w:val="BodyTextFirstIndent"/>
        <w:ind w:left="6210" w:hanging="450"/>
      </w:pPr>
      <w:r>
        <w:t>By:</w:t>
      </w:r>
      <w:r>
        <w:tab/>
        <w:t>John Smith</w:t>
      </w:r>
      <w:r>
        <w:br/>
      </w:r>
      <w:commentRangeStart w:id="22"/>
      <w:r>
        <w:t>President</w:t>
      </w:r>
      <w:commentRangeEnd w:id="22"/>
      <w:r w:rsidR="000D4DE6">
        <w:rPr>
          <w:rStyle w:val="CommentReference"/>
        </w:rPr>
        <w:commentReference w:id="22"/>
      </w:r>
    </w:p>
    <w:sectPr w:rsidR="003D70B9" w:rsidSect="000B2C7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Cap" w:date="2018-12-17T13:46:00Z" w:initials="D">
    <w:p w14:paraId="6F29BFF0" w14:textId="394D683A" w:rsidR="000D4DE6" w:rsidRDefault="000D4DE6">
      <w:pPr>
        <w:pStyle w:val="CommentText"/>
      </w:pPr>
      <w:r>
        <w:rPr>
          <w:rStyle w:val="CommentReference"/>
        </w:rPr>
        <w:annotationRef/>
      </w:r>
      <w:r>
        <w:t>Center this title vertically on the Title Page.</w:t>
      </w:r>
    </w:p>
  </w:comment>
  <w:comment w:id="1" w:author="DCap" w:date="2018-12-17T14:27:00Z" w:initials="D">
    <w:p w14:paraId="15C50D4A" w14:textId="3CC14331" w:rsidR="008B19B5" w:rsidRDefault="008B19B5">
      <w:pPr>
        <w:pStyle w:val="CommentText"/>
      </w:pPr>
      <w:r>
        <w:rPr>
          <w:rStyle w:val="CommentReference"/>
        </w:rPr>
        <w:annotationRef/>
      </w:r>
      <w:r w:rsidR="008E4614">
        <w:rPr>
          <w:noProof/>
        </w:rPr>
        <w:t>Remember to generate Table of Contents (replace existing text) when revisions are complete.</w:t>
      </w:r>
    </w:p>
  </w:comment>
  <w:comment w:id="2" w:author="DCap" w:date="2019-01-24T12:41:00Z" w:initials="D">
    <w:p w14:paraId="2EE32FDB" w14:textId="29B10BD1" w:rsidR="00787A1E" w:rsidRDefault="00787A1E">
      <w:pPr>
        <w:pStyle w:val="CommentText"/>
      </w:pPr>
      <w:r>
        <w:rPr>
          <w:rStyle w:val="CommentReference"/>
        </w:rPr>
        <w:annotationRef/>
      </w:r>
      <w:r>
        <w:t>Insert a page number formated for romanettes (ii) for the TOC page only (i.e., no page number on the Title Page.)</w:t>
      </w:r>
    </w:p>
  </w:comment>
  <w:comment w:id="3" w:author="DCap" w:date="2018-12-17T14:41:00Z" w:initials="D">
    <w:p w14:paraId="6268E340" w14:textId="3930CDAD" w:rsidR="005704C2" w:rsidRDefault="005704C2">
      <w:pPr>
        <w:pStyle w:val="CommentText"/>
      </w:pPr>
      <w:r>
        <w:rPr>
          <w:rStyle w:val="CommentReference"/>
        </w:rPr>
        <w:annotationRef/>
      </w:r>
      <w:r w:rsidR="008E4614">
        <w:rPr>
          <w:noProof/>
        </w:rPr>
        <w:t>Insert the average stock price as calculated on the Stock Price sreadsheet.</w:t>
      </w:r>
    </w:p>
  </w:comment>
  <w:comment w:id="5" w:author="DCap" w:date="2018-12-17T13:47:00Z" w:initials="D">
    <w:p w14:paraId="2C2C90F5" w14:textId="7EB67BB9" w:rsidR="000D4DE6" w:rsidRDefault="000D4DE6">
      <w:pPr>
        <w:pStyle w:val="CommentText"/>
      </w:pPr>
      <w:r>
        <w:rPr>
          <w:rStyle w:val="CommentReference"/>
        </w:rPr>
        <w:annotationRef/>
      </w:r>
      <w:r>
        <w:t>Choose an appropriate numbering scheme  from the List Library on the Home ribbon in the Paragraph group</w:t>
      </w:r>
      <w:r w:rsidR="00620E39">
        <w:rPr>
          <w:noProof/>
        </w:rPr>
        <w:t xml:space="preserve"> </w:t>
      </w:r>
      <w:r w:rsidR="00620E39">
        <w:rPr>
          <w:noProof/>
        </w:rPr>
        <w:t>a</w:t>
      </w:r>
      <w:r w:rsidR="00620E39">
        <w:rPr>
          <w:noProof/>
        </w:rPr>
        <w:t>n</w:t>
      </w:r>
      <w:r w:rsidR="00620E39">
        <w:rPr>
          <w:noProof/>
        </w:rPr>
        <w:t>d</w:t>
      </w:r>
      <w:r w:rsidR="00620E39">
        <w:rPr>
          <w:noProof/>
        </w:rPr>
        <w:t xml:space="preserve"> </w:t>
      </w:r>
      <w:r w:rsidR="00620E39">
        <w:rPr>
          <w:noProof/>
        </w:rPr>
        <w:t>a</w:t>
      </w:r>
      <w:r w:rsidR="00620E39">
        <w:rPr>
          <w:noProof/>
        </w:rPr>
        <w:t>p</w:t>
      </w:r>
      <w:r w:rsidR="00620E39">
        <w:rPr>
          <w:noProof/>
        </w:rPr>
        <w:t>p</w:t>
      </w:r>
      <w:r w:rsidR="00620E39">
        <w:rPr>
          <w:noProof/>
        </w:rPr>
        <w:t>l</w:t>
      </w:r>
      <w:r w:rsidR="00620E39">
        <w:rPr>
          <w:noProof/>
        </w:rPr>
        <w:t>y</w:t>
      </w:r>
      <w:r w:rsidR="00620E39">
        <w:rPr>
          <w:noProof/>
        </w:rPr>
        <w:t xml:space="preserve"> </w:t>
      </w:r>
      <w:r w:rsidR="00620E39">
        <w:rPr>
          <w:noProof/>
        </w:rPr>
        <w:t>t</w:t>
      </w:r>
      <w:r w:rsidR="00620E39">
        <w:rPr>
          <w:noProof/>
        </w:rPr>
        <w:t>h</w:t>
      </w:r>
      <w:r w:rsidR="00620E39">
        <w:rPr>
          <w:noProof/>
        </w:rPr>
        <w:t>e</w:t>
      </w:r>
      <w:r w:rsidR="00620E39">
        <w:rPr>
          <w:noProof/>
        </w:rPr>
        <w:t xml:space="preserve"> </w:t>
      </w:r>
      <w:r w:rsidR="00620E39">
        <w:rPr>
          <w:noProof/>
        </w:rPr>
        <w:t>a</w:t>
      </w:r>
      <w:r w:rsidR="00620E39">
        <w:rPr>
          <w:noProof/>
        </w:rPr>
        <w:t>p</w:t>
      </w:r>
      <w:r w:rsidR="00620E39">
        <w:rPr>
          <w:noProof/>
        </w:rPr>
        <w:t>p</w:t>
      </w:r>
      <w:r w:rsidR="00620E39">
        <w:rPr>
          <w:noProof/>
        </w:rPr>
        <w:t>r</w:t>
      </w:r>
      <w:r w:rsidR="00620E39">
        <w:rPr>
          <w:noProof/>
        </w:rPr>
        <w:t>o</w:t>
      </w:r>
      <w:r w:rsidR="00620E39">
        <w:rPr>
          <w:noProof/>
        </w:rPr>
        <w:t>p</w:t>
      </w:r>
      <w:r w:rsidR="00620E39">
        <w:rPr>
          <w:noProof/>
        </w:rPr>
        <w:t>r</w:t>
      </w:r>
      <w:r w:rsidR="00620E39">
        <w:rPr>
          <w:noProof/>
        </w:rPr>
        <w:t>i</w:t>
      </w:r>
      <w:r w:rsidR="00620E39">
        <w:rPr>
          <w:noProof/>
        </w:rPr>
        <w:t>a</w:t>
      </w:r>
      <w:r w:rsidR="00620E39">
        <w:rPr>
          <w:noProof/>
        </w:rPr>
        <w:t>t</w:t>
      </w:r>
      <w:r w:rsidR="00620E39">
        <w:rPr>
          <w:noProof/>
        </w:rPr>
        <w:t>e</w:t>
      </w:r>
      <w:r w:rsidR="00620E39">
        <w:rPr>
          <w:noProof/>
        </w:rPr>
        <w:t xml:space="preserve"> </w:t>
      </w:r>
      <w:r w:rsidR="00620E39">
        <w:rPr>
          <w:noProof/>
        </w:rPr>
        <w:t>l</w:t>
      </w:r>
      <w:r w:rsidR="00620E39">
        <w:rPr>
          <w:noProof/>
        </w:rPr>
        <w:t>e</w:t>
      </w:r>
      <w:r w:rsidR="00620E39">
        <w:rPr>
          <w:noProof/>
        </w:rPr>
        <w:t>v</w:t>
      </w:r>
      <w:r w:rsidR="00620E39">
        <w:rPr>
          <w:noProof/>
        </w:rPr>
        <w:t>e</w:t>
      </w:r>
      <w:r w:rsidR="00620E39">
        <w:rPr>
          <w:noProof/>
        </w:rPr>
        <w:t>l</w:t>
      </w:r>
      <w:r w:rsidR="00620E39">
        <w:rPr>
          <w:noProof/>
        </w:rPr>
        <w:t xml:space="preserve"> t</w:t>
      </w:r>
      <w:r w:rsidR="00620E39">
        <w:rPr>
          <w:noProof/>
        </w:rPr>
        <w:t>o</w:t>
      </w:r>
      <w:r w:rsidR="00620E39">
        <w:rPr>
          <w:noProof/>
        </w:rPr>
        <w:t xml:space="preserve"> </w:t>
      </w:r>
      <w:r w:rsidR="00620E39">
        <w:rPr>
          <w:noProof/>
        </w:rPr>
        <w:t>f</w:t>
      </w:r>
      <w:r w:rsidR="00620E39">
        <w:rPr>
          <w:noProof/>
        </w:rPr>
        <w:t>o</w:t>
      </w:r>
      <w:r w:rsidR="00620E39">
        <w:rPr>
          <w:noProof/>
        </w:rPr>
        <w:t>r</w:t>
      </w:r>
      <w:r w:rsidR="00620E39">
        <w:rPr>
          <w:noProof/>
        </w:rPr>
        <w:t>m</w:t>
      </w:r>
      <w:r w:rsidR="00620E39">
        <w:rPr>
          <w:noProof/>
        </w:rPr>
        <w:t>a</w:t>
      </w:r>
      <w:r w:rsidR="00620E39">
        <w:rPr>
          <w:noProof/>
        </w:rPr>
        <w:t>t</w:t>
      </w:r>
      <w:r w:rsidR="00620E39">
        <w:rPr>
          <w:noProof/>
        </w:rPr>
        <w:t xml:space="preserve"> </w:t>
      </w:r>
      <w:r w:rsidR="00620E39">
        <w:rPr>
          <w:noProof/>
        </w:rPr>
        <w:t>t</w:t>
      </w:r>
      <w:r w:rsidR="00620E39">
        <w:rPr>
          <w:noProof/>
        </w:rPr>
        <w:t>h</w:t>
      </w:r>
      <w:r w:rsidR="00620E39">
        <w:rPr>
          <w:noProof/>
        </w:rPr>
        <w:t>i</w:t>
      </w:r>
      <w:r w:rsidR="00620E39">
        <w:rPr>
          <w:noProof/>
        </w:rPr>
        <w:t>s</w:t>
      </w:r>
      <w:r w:rsidR="00620E39">
        <w:rPr>
          <w:noProof/>
        </w:rPr>
        <w:t xml:space="preserve"> </w:t>
      </w:r>
      <w:r w:rsidR="00620E39">
        <w:rPr>
          <w:noProof/>
        </w:rPr>
        <w:t>p</w:t>
      </w:r>
      <w:r w:rsidR="00620E39">
        <w:rPr>
          <w:noProof/>
        </w:rPr>
        <w:t>a</w:t>
      </w:r>
      <w:r w:rsidR="00620E39">
        <w:rPr>
          <w:noProof/>
        </w:rPr>
        <w:t>r</w:t>
      </w:r>
      <w:r w:rsidR="00620E39">
        <w:rPr>
          <w:noProof/>
        </w:rPr>
        <w:t>a</w:t>
      </w:r>
      <w:r w:rsidR="00620E39">
        <w:rPr>
          <w:noProof/>
        </w:rPr>
        <w:t>g</w:t>
      </w:r>
      <w:r w:rsidR="00620E39">
        <w:rPr>
          <w:noProof/>
        </w:rPr>
        <w:t>r</w:t>
      </w:r>
      <w:r w:rsidR="00620E39">
        <w:rPr>
          <w:noProof/>
        </w:rPr>
        <w:t>a</w:t>
      </w:r>
      <w:r w:rsidR="00620E39">
        <w:rPr>
          <w:noProof/>
        </w:rPr>
        <w:t>p</w:t>
      </w:r>
      <w:r w:rsidR="00620E39">
        <w:rPr>
          <w:noProof/>
        </w:rPr>
        <w:t>h</w:t>
      </w:r>
      <w:r w:rsidR="00620E39">
        <w:rPr>
          <w:noProof/>
        </w:rPr>
        <w:t>.</w:t>
      </w:r>
    </w:p>
  </w:comment>
  <w:comment w:id="7" w:author="DCap" w:date="2018-12-17T13:48:00Z" w:initials="D">
    <w:p w14:paraId="3B4342F9" w14:textId="21F86EF5" w:rsidR="000D4DE6" w:rsidRDefault="000D4DE6">
      <w:pPr>
        <w:pStyle w:val="CommentText"/>
      </w:pPr>
      <w:r>
        <w:rPr>
          <w:rStyle w:val="CommentReference"/>
        </w:rPr>
        <w:annotationRef/>
      </w:r>
      <w:r>
        <w:t xml:space="preserve">Apply the appropriate level from the Current List </w:t>
      </w:r>
      <w:r w:rsidR="00620E39">
        <w:rPr>
          <w:noProof/>
        </w:rPr>
        <w:t>t</w:t>
      </w:r>
      <w:r w:rsidR="00620E39">
        <w:rPr>
          <w:noProof/>
        </w:rPr>
        <w:t>o</w:t>
      </w:r>
      <w:r w:rsidR="00620E39">
        <w:rPr>
          <w:noProof/>
        </w:rPr>
        <w:t xml:space="preserve"> </w:t>
      </w:r>
      <w:r w:rsidR="00620E39">
        <w:rPr>
          <w:noProof/>
        </w:rPr>
        <w:t>f</w:t>
      </w:r>
      <w:r w:rsidR="00620E39">
        <w:rPr>
          <w:noProof/>
        </w:rPr>
        <w:t>o</w:t>
      </w:r>
      <w:r w:rsidR="00620E39">
        <w:rPr>
          <w:noProof/>
        </w:rPr>
        <w:t>r</w:t>
      </w:r>
      <w:r w:rsidR="00620E39">
        <w:rPr>
          <w:noProof/>
        </w:rPr>
        <w:t>m</w:t>
      </w:r>
      <w:r w:rsidR="00620E39">
        <w:rPr>
          <w:noProof/>
        </w:rPr>
        <w:t>a</w:t>
      </w:r>
      <w:r w:rsidR="00620E39">
        <w:rPr>
          <w:noProof/>
        </w:rPr>
        <w:t>t</w:t>
      </w:r>
      <w:r w:rsidR="00620E39">
        <w:rPr>
          <w:noProof/>
        </w:rPr>
        <w:t xml:space="preserve"> </w:t>
      </w:r>
      <w:r>
        <w:t>each of the numbered paragraphs that follow.</w:t>
      </w:r>
    </w:p>
  </w:comment>
  <w:comment w:id="12" w:author="DCap" w:date="2018-12-17T13:48:00Z" w:initials="D">
    <w:p w14:paraId="69E6F6D4" w14:textId="613C831B" w:rsidR="000D4DE6" w:rsidRDefault="000D4DE6">
      <w:pPr>
        <w:pStyle w:val="CommentText"/>
      </w:pPr>
      <w:r>
        <w:rPr>
          <w:rStyle w:val="CommentReference"/>
        </w:rPr>
        <w:annotationRef/>
      </w:r>
      <w:r>
        <w:t>Insert an automatic Cross-reference to paragraph 5.1.</w:t>
      </w:r>
    </w:p>
  </w:comment>
  <w:comment w:id="15" w:author="DCap" w:date="2018-12-17T13:48:00Z" w:initials="D">
    <w:p w14:paraId="584FA369" w14:textId="00CCB6DC" w:rsidR="000D4DE6" w:rsidRDefault="000D4DE6">
      <w:pPr>
        <w:pStyle w:val="CommentText"/>
      </w:pPr>
      <w:r>
        <w:rPr>
          <w:rStyle w:val="CommentReference"/>
        </w:rPr>
        <w:annotationRef/>
      </w:r>
      <w:r>
        <w:t xml:space="preserve">Insert an automatic Cross-reference to paragraph </w:t>
      </w:r>
      <w:r w:rsidR="008E4614">
        <w:rPr>
          <w:noProof/>
        </w:rPr>
        <w:t>3</w:t>
      </w:r>
      <w:r>
        <w:t>.1.</w:t>
      </w:r>
    </w:p>
  </w:comment>
  <w:comment w:id="18" w:author="DCap" w:date="2018-12-17T14:38:00Z" w:initials="D">
    <w:p w14:paraId="57E8F1B1" w14:textId="4B1DAAA6" w:rsidR="00CF3BFC" w:rsidRDefault="00CF3BFC">
      <w:pPr>
        <w:pStyle w:val="CommentText"/>
      </w:pPr>
      <w:r>
        <w:rPr>
          <w:rStyle w:val="CommentReference"/>
        </w:rPr>
        <w:annotationRef/>
      </w:r>
      <w:r w:rsidR="008E4614">
        <w:rPr>
          <w:noProof/>
        </w:rPr>
        <w:t>Keep heading with next paragraph</w:t>
      </w:r>
    </w:p>
  </w:comment>
  <w:comment w:id="20" w:author="DCap" w:date="2019-01-24T12:51:00Z" w:initials="D">
    <w:p w14:paraId="37DCB7D5" w14:textId="4ED61B6C" w:rsidR="00DB6296" w:rsidRDefault="00DB6296">
      <w:pPr>
        <w:pStyle w:val="CommentText"/>
      </w:pPr>
      <w:r>
        <w:rPr>
          <w:rStyle w:val="CommentReference"/>
        </w:rPr>
        <w:annotationRef/>
      </w:r>
      <w:r>
        <w:t>Insert page numbers in the bottom center of each page except the first page of the body of the document and the Signature Page.</w:t>
      </w:r>
    </w:p>
  </w:comment>
  <w:comment w:id="22" w:author="DCap" w:date="2018-12-17T13:50:00Z" w:initials="D">
    <w:p w14:paraId="306354BD" w14:textId="682308FD" w:rsidR="000D4DE6" w:rsidRDefault="000D4DE6">
      <w:pPr>
        <w:pStyle w:val="CommentText"/>
      </w:pPr>
      <w:r>
        <w:rPr>
          <w:rStyle w:val="CommentReference"/>
        </w:rPr>
        <w:annotationRef/>
      </w:r>
      <w:r>
        <w:t>Insert the following language centered in the footer of t</w:t>
      </w:r>
      <w:bookmarkStart w:id="23" w:name="_GoBack"/>
      <w:bookmarkEnd w:id="23"/>
      <w:r>
        <w:t>he Signature Page only: Licence Agreement Signature Page</w:t>
      </w:r>
      <w:r>
        <w:rPr>
          <w:noProof/>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F29BFF0" w15:done="0"/>
  <w15:commentEx w15:paraId="15C50D4A" w15:done="0"/>
  <w15:commentEx w15:paraId="2EE32FDB" w15:done="0"/>
  <w15:commentEx w15:paraId="6268E340" w15:done="0"/>
  <w15:commentEx w15:paraId="2C2C90F5" w15:done="0"/>
  <w15:commentEx w15:paraId="3B4342F9" w15:done="0"/>
  <w15:commentEx w15:paraId="69E6F6D4" w15:done="0"/>
  <w15:commentEx w15:paraId="584FA369" w15:done="0"/>
  <w15:commentEx w15:paraId="57E8F1B1" w15:done="0"/>
  <w15:commentEx w15:paraId="37DCB7D5" w15:done="0"/>
  <w15:commentEx w15:paraId="306354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29BFF0" w16cid:durableId="1FC22740"/>
  <w16cid:commentId w16cid:paraId="15C50D4A" w16cid:durableId="1FC230CB"/>
  <w16cid:commentId w16cid:paraId="2EE32FDB" w16cid:durableId="1FF430E0"/>
  <w16cid:commentId w16cid:paraId="6268E340" w16cid:durableId="1FC2340B"/>
  <w16cid:commentId w16cid:paraId="2C2C90F5" w16cid:durableId="1FC2278D"/>
  <w16cid:commentId w16cid:paraId="3B4342F9" w16cid:durableId="1FC227A2"/>
  <w16cid:commentId w16cid:paraId="69E6F6D4" w16cid:durableId="1FC227B4"/>
  <w16cid:commentId w16cid:paraId="584FA369" w16cid:durableId="1FC227C9"/>
  <w16cid:commentId w16cid:paraId="57E8F1B1" w16cid:durableId="1FC23365"/>
  <w16cid:commentId w16cid:paraId="37DCB7D5" w16cid:durableId="1FF43364"/>
  <w16cid:commentId w16cid:paraId="306354BD" w16cid:durableId="1FC228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019F2" w14:textId="77777777" w:rsidR="00620E39" w:rsidRDefault="00620E39" w:rsidP="003D70B9">
      <w:pPr>
        <w:spacing w:after="0" w:line="240" w:lineRule="auto"/>
      </w:pPr>
      <w:r>
        <w:separator/>
      </w:r>
    </w:p>
  </w:endnote>
  <w:endnote w:type="continuationSeparator" w:id="0">
    <w:p w14:paraId="2757F857" w14:textId="77777777" w:rsidR="00620E39" w:rsidRDefault="00620E39" w:rsidP="003D7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AB499" w14:textId="77777777" w:rsidR="00620E39" w:rsidRDefault="00620E39" w:rsidP="003D70B9">
      <w:pPr>
        <w:spacing w:after="0" w:line="240" w:lineRule="auto"/>
      </w:pPr>
      <w:r>
        <w:separator/>
      </w:r>
    </w:p>
  </w:footnote>
  <w:footnote w:type="continuationSeparator" w:id="0">
    <w:p w14:paraId="3EE630FA" w14:textId="77777777" w:rsidR="00620E39" w:rsidRDefault="00620E39" w:rsidP="003D7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4EF7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19EBEE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76769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C03F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A645C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F4D45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F27D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5436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F0B2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F20A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106C9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BC152E"/>
    <w:multiLevelType w:val="multilevel"/>
    <w:tmpl w:val="E904C19E"/>
    <w:lvl w:ilvl="0">
      <w:start w:val="1"/>
      <w:numFmt w:val="decimal"/>
      <w:pStyle w:val="Heading1"/>
      <w:lvlText w:val="%1."/>
      <w:lvlJc w:val="left"/>
      <w:pPr>
        <w:ind w:left="0" w:firstLine="720"/>
      </w:pPr>
      <w:rPr>
        <w:rFonts w:asciiTheme="minorHAnsi" w:hAnsiTheme="minorHAnsi" w:hint="default"/>
        <w:b w:val="0"/>
        <w:i w:val="0"/>
        <w:sz w:val="24"/>
      </w:rPr>
    </w:lvl>
    <w:lvl w:ilvl="1">
      <w:start w:val="1"/>
      <w:numFmt w:val="decimal"/>
      <w:pStyle w:val="Heading2"/>
      <w:lvlText w:val="%1.%2"/>
      <w:lvlJc w:val="left"/>
      <w:pPr>
        <w:ind w:left="1530" w:firstLine="144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Cap">
    <w15:presenceInfo w15:providerId="None" w15:userId="DC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425"/>
    <w:rsid w:val="000B1845"/>
    <w:rsid w:val="000B2C74"/>
    <w:rsid w:val="000D4DE6"/>
    <w:rsid w:val="00150759"/>
    <w:rsid w:val="002C3240"/>
    <w:rsid w:val="002C7B04"/>
    <w:rsid w:val="002F76DD"/>
    <w:rsid w:val="00335FD6"/>
    <w:rsid w:val="003724A2"/>
    <w:rsid w:val="003D70B9"/>
    <w:rsid w:val="00425967"/>
    <w:rsid w:val="004869F1"/>
    <w:rsid w:val="00537133"/>
    <w:rsid w:val="005379D4"/>
    <w:rsid w:val="00537A45"/>
    <w:rsid w:val="005704C2"/>
    <w:rsid w:val="005E5EF1"/>
    <w:rsid w:val="005F4B43"/>
    <w:rsid w:val="00620E39"/>
    <w:rsid w:val="00624EEB"/>
    <w:rsid w:val="0062617E"/>
    <w:rsid w:val="006B3921"/>
    <w:rsid w:val="006C54BD"/>
    <w:rsid w:val="00712B26"/>
    <w:rsid w:val="007240B9"/>
    <w:rsid w:val="00776C92"/>
    <w:rsid w:val="00787A1E"/>
    <w:rsid w:val="007B0A0E"/>
    <w:rsid w:val="007C43CD"/>
    <w:rsid w:val="007F0425"/>
    <w:rsid w:val="00873917"/>
    <w:rsid w:val="008B19B5"/>
    <w:rsid w:val="008B4F4B"/>
    <w:rsid w:val="008E4614"/>
    <w:rsid w:val="008F1767"/>
    <w:rsid w:val="009405C6"/>
    <w:rsid w:val="00956D39"/>
    <w:rsid w:val="00A53207"/>
    <w:rsid w:val="00A55C70"/>
    <w:rsid w:val="00A62257"/>
    <w:rsid w:val="00A63ADF"/>
    <w:rsid w:val="00AB1C29"/>
    <w:rsid w:val="00AC5922"/>
    <w:rsid w:val="00B60263"/>
    <w:rsid w:val="00BD454E"/>
    <w:rsid w:val="00BF1C46"/>
    <w:rsid w:val="00CB2992"/>
    <w:rsid w:val="00CE3B40"/>
    <w:rsid w:val="00CF31D5"/>
    <w:rsid w:val="00CF3BFC"/>
    <w:rsid w:val="00D13232"/>
    <w:rsid w:val="00D539C9"/>
    <w:rsid w:val="00D64893"/>
    <w:rsid w:val="00D76A8B"/>
    <w:rsid w:val="00DA2650"/>
    <w:rsid w:val="00DB6296"/>
    <w:rsid w:val="00DC00E2"/>
    <w:rsid w:val="00DD04DD"/>
    <w:rsid w:val="00F638DC"/>
    <w:rsid w:val="00F663D6"/>
    <w:rsid w:val="00F84582"/>
    <w:rsid w:val="00F96CCD"/>
    <w:rsid w:val="00FD14FF"/>
    <w:rsid w:val="00FF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0C283"/>
  <w15:docId w15:val="{801A39FE-E8EF-4D93-AD68-EBA7E774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6D39"/>
    <w:pPr>
      <w:ind w:firstLine="720"/>
    </w:pPr>
    <w:rPr>
      <w:sz w:val="24"/>
      <w:szCs w:val="24"/>
    </w:rPr>
  </w:style>
  <w:style w:type="paragraph" w:styleId="Heading1">
    <w:name w:val="heading 1"/>
    <w:basedOn w:val="Normal"/>
    <w:next w:val="Normal"/>
    <w:link w:val="Heading1Char"/>
    <w:uiPriority w:val="9"/>
    <w:qFormat/>
    <w:rsid w:val="00956D39"/>
    <w:pPr>
      <w:numPr>
        <w:numId w:val="11"/>
      </w:numPr>
      <w:spacing w:after="240" w:line="240" w:lineRule="auto"/>
      <w:ind w:left="720"/>
      <w:outlineLvl w:val="0"/>
    </w:pPr>
    <w:rPr>
      <w:rFonts w:eastAsiaTheme="majorEastAsia" w:cstheme="minorHAnsi"/>
      <w:bCs/>
    </w:rPr>
  </w:style>
  <w:style w:type="paragraph" w:styleId="Heading2">
    <w:name w:val="heading 2"/>
    <w:basedOn w:val="Normal"/>
    <w:next w:val="Normal"/>
    <w:link w:val="Heading2Char"/>
    <w:uiPriority w:val="9"/>
    <w:unhideWhenUsed/>
    <w:qFormat/>
    <w:rsid w:val="004869F1"/>
    <w:pPr>
      <w:numPr>
        <w:ilvl w:val="1"/>
        <w:numId w:val="11"/>
      </w:numPr>
      <w:spacing w:after="240" w:line="240" w:lineRule="auto"/>
      <w:ind w:left="135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B60263"/>
    <w:pPr>
      <w:numPr>
        <w:ilvl w:val="2"/>
        <w:numId w:val="11"/>
      </w:numPr>
      <w:spacing w:after="240" w:line="240" w:lineRule="auto"/>
      <w:ind w:left="0" w:firstLine="216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CE3B40"/>
    <w:pPr>
      <w:keepNext/>
      <w:keepLines/>
      <w:numPr>
        <w:ilvl w:val="3"/>
        <w:numId w:val="1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3B40"/>
    <w:pPr>
      <w:keepNext/>
      <w:keepLines/>
      <w:numPr>
        <w:ilvl w:val="4"/>
        <w:numId w:val="1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3B40"/>
    <w:pPr>
      <w:keepNext/>
      <w:keepLines/>
      <w:numPr>
        <w:ilvl w:val="5"/>
        <w:numId w:val="1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3B40"/>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3B40"/>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3B40"/>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14FF"/>
    <w:pPr>
      <w:keepNext/>
      <w:spacing w:after="240" w:line="240" w:lineRule="auto"/>
      <w:jc w:val="center"/>
      <w:outlineLvl w:val="0"/>
    </w:pPr>
    <w:rPr>
      <w:rFonts w:eastAsiaTheme="majorEastAsia" w:cstheme="majorBidi"/>
      <w:b/>
      <w:szCs w:val="52"/>
    </w:rPr>
  </w:style>
  <w:style w:type="character" w:customStyle="1" w:styleId="TitleChar">
    <w:name w:val="Title Char"/>
    <w:basedOn w:val="DefaultParagraphFont"/>
    <w:link w:val="Title"/>
    <w:uiPriority w:val="10"/>
    <w:rsid w:val="00FD14FF"/>
    <w:rPr>
      <w:rFonts w:eastAsiaTheme="majorEastAsia" w:cstheme="majorBidi"/>
      <w:b/>
      <w:sz w:val="24"/>
      <w:szCs w:val="52"/>
    </w:rPr>
  </w:style>
  <w:style w:type="paragraph" w:styleId="BodyText">
    <w:name w:val="Body Text"/>
    <w:basedOn w:val="Normal"/>
    <w:link w:val="BodyTextChar"/>
    <w:uiPriority w:val="99"/>
    <w:semiHidden/>
    <w:unhideWhenUsed/>
    <w:rsid w:val="009405C6"/>
    <w:pPr>
      <w:spacing w:after="120"/>
    </w:pPr>
  </w:style>
  <w:style w:type="character" w:customStyle="1" w:styleId="BodyTextChar">
    <w:name w:val="Body Text Char"/>
    <w:basedOn w:val="DefaultParagraphFont"/>
    <w:link w:val="BodyText"/>
    <w:uiPriority w:val="99"/>
    <w:semiHidden/>
    <w:rsid w:val="009405C6"/>
  </w:style>
  <w:style w:type="paragraph" w:styleId="BodyTextFirstIndent">
    <w:name w:val="Body Text First Indent"/>
    <w:basedOn w:val="BodyText"/>
    <w:link w:val="BodyTextFirstIndentChar"/>
    <w:uiPriority w:val="99"/>
    <w:unhideWhenUsed/>
    <w:qFormat/>
    <w:rsid w:val="00AB1C29"/>
    <w:pPr>
      <w:spacing w:after="240" w:line="240" w:lineRule="auto"/>
    </w:pPr>
  </w:style>
  <w:style w:type="character" w:customStyle="1" w:styleId="BodyTextFirstIndentChar">
    <w:name w:val="Body Text First Indent Char"/>
    <w:basedOn w:val="BodyTextChar"/>
    <w:link w:val="BodyTextFirstIndent"/>
    <w:uiPriority w:val="99"/>
    <w:rsid w:val="00AB1C29"/>
    <w:rPr>
      <w:sz w:val="24"/>
      <w:szCs w:val="24"/>
    </w:rPr>
  </w:style>
  <w:style w:type="paragraph" w:styleId="Subtitle">
    <w:name w:val="Subtitle"/>
    <w:basedOn w:val="Normal"/>
    <w:next w:val="Normal"/>
    <w:link w:val="SubtitleChar"/>
    <w:uiPriority w:val="11"/>
    <w:qFormat/>
    <w:rsid w:val="00FD14FF"/>
    <w:pPr>
      <w:numPr>
        <w:ilvl w:val="1"/>
      </w:numPr>
      <w:ind w:firstLine="720"/>
      <w:jc w:val="center"/>
    </w:pPr>
    <w:rPr>
      <w:rFonts w:eastAsiaTheme="majorEastAsia" w:cstheme="minorHAnsi"/>
      <w:iCs/>
      <w:spacing w:val="15"/>
    </w:rPr>
  </w:style>
  <w:style w:type="character" w:customStyle="1" w:styleId="SubtitleChar">
    <w:name w:val="Subtitle Char"/>
    <w:basedOn w:val="DefaultParagraphFont"/>
    <w:link w:val="Subtitle"/>
    <w:uiPriority w:val="11"/>
    <w:rsid w:val="00FD14FF"/>
    <w:rPr>
      <w:rFonts w:eastAsiaTheme="majorEastAsia" w:cstheme="minorHAnsi"/>
      <w:iCs/>
      <w:spacing w:val="15"/>
      <w:sz w:val="24"/>
      <w:szCs w:val="24"/>
    </w:rPr>
  </w:style>
  <w:style w:type="character" w:customStyle="1" w:styleId="Heading1Char">
    <w:name w:val="Heading 1 Char"/>
    <w:basedOn w:val="DefaultParagraphFont"/>
    <w:link w:val="Heading1"/>
    <w:uiPriority w:val="9"/>
    <w:rsid w:val="00956D39"/>
    <w:rPr>
      <w:rFonts w:eastAsiaTheme="majorEastAsia" w:cstheme="minorHAnsi"/>
      <w:bCs/>
      <w:sz w:val="24"/>
      <w:szCs w:val="24"/>
    </w:rPr>
  </w:style>
  <w:style w:type="character" w:customStyle="1" w:styleId="Heading2Char">
    <w:name w:val="Heading 2 Char"/>
    <w:basedOn w:val="DefaultParagraphFont"/>
    <w:link w:val="Heading2"/>
    <w:uiPriority w:val="9"/>
    <w:rsid w:val="004869F1"/>
    <w:rPr>
      <w:rFonts w:eastAsiaTheme="majorEastAsia" w:cstheme="majorBidi"/>
      <w:bCs/>
      <w:sz w:val="24"/>
      <w:szCs w:val="26"/>
    </w:rPr>
  </w:style>
  <w:style w:type="character" w:customStyle="1" w:styleId="Heading3Char">
    <w:name w:val="Heading 3 Char"/>
    <w:basedOn w:val="DefaultParagraphFont"/>
    <w:link w:val="Heading3"/>
    <w:uiPriority w:val="9"/>
    <w:rsid w:val="00B60263"/>
    <w:rPr>
      <w:rFonts w:eastAsiaTheme="majorEastAsia" w:cstheme="majorBidi"/>
      <w:bCs/>
      <w:sz w:val="24"/>
      <w:szCs w:val="24"/>
    </w:rPr>
  </w:style>
  <w:style w:type="character" w:customStyle="1" w:styleId="Heading4Char">
    <w:name w:val="Heading 4 Char"/>
    <w:basedOn w:val="DefaultParagraphFont"/>
    <w:link w:val="Heading4"/>
    <w:uiPriority w:val="9"/>
    <w:semiHidden/>
    <w:rsid w:val="00CE3B4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3B4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3B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3B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3B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3B40"/>
    <w:rPr>
      <w:rFonts w:asciiTheme="majorHAnsi" w:eastAsiaTheme="majorEastAsia" w:hAnsiTheme="majorHAnsi" w:cstheme="majorBidi"/>
      <w:i/>
      <w:iCs/>
      <w:color w:val="404040" w:themeColor="text1" w:themeTint="BF"/>
      <w:sz w:val="20"/>
      <w:szCs w:val="20"/>
    </w:rPr>
  </w:style>
  <w:style w:type="paragraph" w:customStyle="1" w:styleId="Definitions">
    <w:name w:val="Definitions"/>
    <w:basedOn w:val="Normal"/>
    <w:qFormat/>
    <w:rsid w:val="00956D39"/>
    <w:pPr>
      <w:spacing w:after="240" w:line="240" w:lineRule="auto"/>
    </w:pPr>
  </w:style>
  <w:style w:type="paragraph" w:styleId="Signature">
    <w:name w:val="Signature"/>
    <w:basedOn w:val="Normal"/>
    <w:link w:val="SignatureChar"/>
    <w:uiPriority w:val="99"/>
    <w:unhideWhenUsed/>
    <w:rsid w:val="00D64893"/>
    <w:pPr>
      <w:spacing w:after="0" w:line="240" w:lineRule="auto"/>
      <w:ind w:left="4320"/>
    </w:pPr>
  </w:style>
  <w:style w:type="character" w:customStyle="1" w:styleId="SignatureChar">
    <w:name w:val="Signature Char"/>
    <w:basedOn w:val="DefaultParagraphFont"/>
    <w:link w:val="Signature"/>
    <w:uiPriority w:val="99"/>
    <w:rsid w:val="00D64893"/>
    <w:rPr>
      <w:sz w:val="24"/>
    </w:rPr>
  </w:style>
  <w:style w:type="paragraph" w:customStyle="1" w:styleId="Signature2">
    <w:name w:val="Signature 2"/>
    <w:basedOn w:val="Signature"/>
    <w:qFormat/>
    <w:rsid w:val="00BF1C46"/>
    <w:pPr>
      <w:tabs>
        <w:tab w:val="right" w:leader="underscore" w:pos="9360"/>
      </w:tabs>
    </w:pPr>
  </w:style>
  <w:style w:type="paragraph" w:styleId="TOC1">
    <w:name w:val="toc 1"/>
    <w:basedOn w:val="Normal"/>
    <w:next w:val="Normal"/>
    <w:autoRedefine/>
    <w:uiPriority w:val="39"/>
    <w:unhideWhenUsed/>
    <w:rsid w:val="004869F1"/>
    <w:pPr>
      <w:tabs>
        <w:tab w:val="left" w:pos="407"/>
        <w:tab w:val="right" w:leader="dot" w:pos="9350"/>
      </w:tabs>
      <w:jc w:val="center"/>
    </w:pPr>
  </w:style>
  <w:style w:type="paragraph" w:styleId="TOC2">
    <w:name w:val="toc 2"/>
    <w:basedOn w:val="Normal"/>
    <w:next w:val="Normal"/>
    <w:autoRedefine/>
    <w:uiPriority w:val="39"/>
    <w:unhideWhenUsed/>
    <w:rsid w:val="00776C92"/>
    <w:pPr>
      <w:tabs>
        <w:tab w:val="right" w:leader="dot" w:pos="9360"/>
      </w:tabs>
      <w:ind w:left="1440" w:hanging="720"/>
    </w:pPr>
  </w:style>
  <w:style w:type="paragraph" w:styleId="TOC3">
    <w:name w:val="toc 3"/>
    <w:basedOn w:val="Normal"/>
    <w:next w:val="Normal"/>
    <w:autoRedefine/>
    <w:uiPriority w:val="39"/>
    <w:unhideWhenUsed/>
    <w:rsid w:val="00712B26"/>
    <w:pPr>
      <w:ind w:left="440"/>
    </w:pPr>
  </w:style>
  <w:style w:type="paragraph" w:styleId="TOC4">
    <w:name w:val="toc 4"/>
    <w:basedOn w:val="Normal"/>
    <w:next w:val="Normal"/>
    <w:autoRedefine/>
    <w:uiPriority w:val="39"/>
    <w:unhideWhenUsed/>
    <w:rsid w:val="00712B26"/>
    <w:pPr>
      <w:ind w:left="660"/>
    </w:pPr>
  </w:style>
  <w:style w:type="paragraph" w:styleId="TOC5">
    <w:name w:val="toc 5"/>
    <w:basedOn w:val="Normal"/>
    <w:next w:val="Normal"/>
    <w:autoRedefine/>
    <w:uiPriority w:val="39"/>
    <w:unhideWhenUsed/>
    <w:rsid w:val="00712B26"/>
    <w:pPr>
      <w:ind w:left="880"/>
    </w:pPr>
  </w:style>
  <w:style w:type="paragraph" w:styleId="TOC6">
    <w:name w:val="toc 6"/>
    <w:basedOn w:val="Normal"/>
    <w:next w:val="Normal"/>
    <w:autoRedefine/>
    <w:uiPriority w:val="39"/>
    <w:unhideWhenUsed/>
    <w:rsid w:val="00712B26"/>
    <w:pPr>
      <w:ind w:left="1100"/>
    </w:pPr>
  </w:style>
  <w:style w:type="paragraph" w:styleId="TOC7">
    <w:name w:val="toc 7"/>
    <w:basedOn w:val="Normal"/>
    <w:next w:val="Normal"/>
    <w:autoRedefine/>
    <w:uiPriority w:val="39"/>
    <w:unhideWhenUsed/>
    <w:rsid w:val="00712B26"/>
    <w:pPr>
      <w:ind w:left="1320"/>
    </w:pPr>
  </w:style>
  <w:style w:type="paragraph" w:styleId="TOC8">
    <w:name w:val="toc 8"/>
    <w:basedOn w:val="Normal"/>
    <w:next w:val="Normal"/>
    <w:autoRedefine/>
    <w:uiPriority w:val="39"/>
    <w:unhideWhenUsed/>
    <w:rsid w:val="00712B26"/>
    <w:pPr>
      <w:ind w:left="1540"/>
    </w:pPr>
  </w:style>
  <w:style w:type="paragraph" w:styleId="TOC9">
    <w:name w:val="toc 9"/>
    <w:basedOn w:val="Normal"/>
    <w:next w:val="Normal"/>
    <w:autoRedefine/>
    <w:uiPriority w:val="39"/>
    <w:unhideWhenUsed/>
    <w:rsid w:val="00712B26"/>
    <w:pPr>
      <w:ind w:left="1760"/>
    </w:pPr>
  </w:style>
  <w:style w:type="character" w:styleId="SubtleReference">
    <w:name w:val="Subtle Reference"/>
    <w:basedOn w:val="DefaultParagraphFont"/>
    <w:uiPriority w:val="31"/>
    <w:qFormat/>
    <w:rsid w:val="004869F1"/>
    <w:rPr>
      <w:smallCaps/>
      <w:color w:val="C0504D" w:themeColor="accent2"/>
      <w:u w:val="single"/>
    </w:rPr>
  </w:style>
  <w:style w:type="character" w:styleId="CommentReference">
    <w:name w:val="annotation reference"/>
    <w:basedOn w:val="DefaultParagraphFont"/>
    <w:uiPriority w:val="99"/>
    <w:semiHidden/>
    <w:unhideWhenUsed/>
    <w:rsid w:val="00D13232"/>
    <w:rPr>
      <w:sz w:val="18"/>
      <w:szCs w:val="18"/>
    </w:rPr>
  </w:style>
  <w:style w:type="paragraph" w:styleId="CommentText">
    <w:name w:val="annotation text"/>
    <w:basedOn w:val="Normal"/>
    <w:link w:val="CommentTextChar"/>
    <w:uiPriority w:val="99"/>
    <w:semiHidden/>
    <w:unhideWhenUsed/>
    <w:rsid w:val="00D13232"/>
    <w:pPr>
      <w:spacing w:line="240" w:lineRule="auto"/>
    </w:pPr>
  </w:style>
  <w:style w:type="character" w:customStyle="1" w:styleId="CommentTextChar">
    <w:name w:val="Comment Text Char"/>
    <w:basedOn w:val="DefaultParagraphFont"/>
    <w:link w:val="CommentText"/>
    <w:uiPriority w:val="99"/>
    <w:semiHidden/>
    <w:rsid w:val="00D13232"/>
    <w:rPr>
      <w:sz w:val="24"/>
      <w:szCs w:val="24"/>
    </w:rPr>
  </w:style>
  <w:style w:type="paragraph" w:styleId="CommentSubject">
    <w:name w:val="annotation subject"/>
    <w:basedOn w:val="CommentText"/>
    <w:next w:val="CommentText"/>
    <w:link w:val="CommentSubjectChar"/>
    <w:uiPriority w:val="99"/>
    <w:semiHidden/>
    <w:unhideWhenUsed/>
    <w:rsid w:val="00D13232"/>
    <w:rPr>
      <w:b/>
      <w:bCs/>
      <w:sz w:val="20"/>
      <w:szCs w:val="20"/>
    </w:rPr>
  </w:style>
  <w:style w:type="character" w:customStyle="1" w:styleId="CommentSubjectChar">
    <w:name w:val="Comment Subject Char"/>
    <w:basedOn w:val="CommentTextChar"/>
    <w:link w:val="CommentSubject"/>
    <w:uiPriority w:val="99"/>
    <w:semiHidden/>
    <w:rsid w:val="00D13232"/>
    <w:rPr>
      <w:b/>
      <w:bCs/>
      <w:sz w:val="20"/>
      <w:szCs w:val="20"/>
    </w:rPr>
  </w:style>
  <w:style w:type="paragraph" w:styleId="Revision">
    <w:name w:val="Revision"/>
    <w:hidden/>
    <w:uiPriority w:val="99"/>
    <w:semiHidden/>
    <w:rsid w:val="00D13232"/>
    <w:pPr>
      <w:spacing w:after="0" w:line="240" w:lineRule="auto"/>
    </w:pPr>
    <w:rPr>
      <w:sz w:val="24"/>
      <w:szCs w:val="24"/>
    </w:rPr>
  </w:style>
  <w:style w:type="paragraph" w:styleId="BalloonText">
    <w:name w:val="Balloon Text"/>
    <w:basedOn w:val="Normal"/>
    <w:link w:val="BalloonTextChar"/>
    <w:uiPriority w:val="99"/>
    <w:semiHidden/>
    <w:unhideWhenUsed/>
    <w:rsid w:val="00D132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232"/>
    <w:rPr>
      <w:rFonts w:ascii="Lucida Grande" w:hAnsi="Lucida Grande" w:cs="Lucida Grande"/>
      <w:sz w:val="18"/>
      <w:szCs w:val="18"/>
    </w:rPr>
  </w:style>
  <w:style w:type="paragraph" w:styleId="Header">
    <w:name w:val="header"/>
    <w:basedOn w:val="Normal"/>
    <w:link w:val="HeaderChar"/>
    <w:uiPriority w:val="99"/>
    <w:unhideWhenUsed/>
    <w:rsid w:val="003D70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70B9"/>
    <w:rPr>
      <w:sz w:val="24"/>
      <w:szCs w:val="24"/>
    </w:rPr>
  </w:style>
  <w:style w:type="paragraph" w:styleId="Footer">
    <w:name w:val="footer"/>
    <w:basedOn w:val="Normal"/>
    <w:link w:val="FooterChar"/>
    <w:uiPriority w:val="99"/>
    <w:unhideWhenUsed/>
    <w:rsid w:val="003D70B9"/>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70B9"/>
    <w:rPr>
      <w:sz w:val="24"/>
      <w:szCs w:val="24"/>
    </w:rPr>
  </w:style>
  <w:style w:type="paragraph" w:styleId="ListParagraph">
    <w:name w:val="List Paragraph"/>
    <w:basedOn w:val="Normal"/>
    <w:uiPriority w:val="34"/>
    <w:qFormat/>
    <w:rsid w:val="008B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FF23C-41DE-4C51-B0C0-5186E7FA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User Adoption Materials</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Adoption Materials</dc:title>
  <dc:subject>NetDocuments 18.2</dc:subject>
  <dc:creator>Traveling Coaches, Inc.</dc:creator>
  <cp:keywords/>
  <dc:description/>
  <cp:lastModifiedBy>DCap</cp:lastModifiedBy>
  <cp:revision>5</cp:revision>
  <cp:lastPrinted>2018-11-24T18:49:00Z</cp:lastPrinted>
  <dcterms:created xsi:type="dcterms:W3CDTF">2019-01-24T17:41:00Z</dcterms:created>
  <dcterms:modified xsi:type="dcterms:W3CDTF">2019-01-24T17:52:00Z</dcterms:modified>
  <cp:category>Exercise Document</cp:category>
  <cp:contentStatus>UAM_NETD182</cp:contentStatus>
</cp:coreProperties>
</file>